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C2F7" w14:textId="77777777" w:rsidR="0050763F" w:rsidRDefault="0050763F" w:rsidP="0050763F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9432F42" w14:textId="77777777" w:rsidR="0050763F" w:rsidRDefault="0050763F" w:rsidP="0050763F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178D34A" w14:textId="77777777" w:rsidR="0050763F" w:rsidRDefault="0050763F" w:rsidP="0050763F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34E8F55" w14:textId="77777777" w:rsidR="0050763F" w:rsidRDefault="0050763F" w:rsidP="0050763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0763F" w14:paraId="3556A381" w14:textId="77777777" w:rsidTr="0010470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7DD745E" w14:textId="77777777" w:rsidR="0050763F" w:rsidRDefault="0050763F" w:rsidP="0010470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5C5EE60" w14:textId="6B78DFDF" w:rsidR="0050763F" w:rsidRDefault="0050763F" w:rsidP="0010470E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IV</w:t>
            </w:r>
          </w:p>
        </w:tc>
      </w:tr>
      <w:tr w:rsidR="0050763F" w:rsidRPr="00286EB4" w14:paraId="5FCF1803" w14:textId="77777777" w:rsidTr="0010470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7CB6268" w14:textId="77777777" w:rsidR="0050763F" w:rsidRDefault="0050763F" w:rsidP="0010470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08B01C1" w14:textId="67C225DD" w:rsidR="0050763F" w:rsidRPr="00734181" w:rsidRDefault="0050763F" w:rsidP="0010470E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History of French Literatur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e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V</w:t>
            </w:r>
          </w:p>
        </w:tc>
      </w:tr>
    </w:tbl>
    <w:p w14:paraId="26D90F32" w14:textId="77777777" w:rsidR="0050763F" w:rsidRPr="00734181" w:rsidRDefault="0050763F" w:rsidP="0050763F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0763F" w14:paraId="16EEEF4F" w14:textId="77777777" w:rsidTr="0010470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28BE6A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61DCCC3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14:paraId="2045302E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56184D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0763F" w14:paraId="6B3E3624" w14:textId="77777777" w:rsidTr="0010470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75F590D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FE84022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BF12E39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Katedry Literatur Francuskiego</w:t>
            </w:r>
          </w:p>
          <w:p w14:paraId="0E86FA55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50763F" w14:paraId="719860BC" w14:textId="77777777" w:rsidTr="0010470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FE3CF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2C36939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DA86E32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63F" w14:paraId="685650BA" w14:textId="77777777" w:rsidTr="0010470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DC3EDC6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085D145" w14:textId="3A4B4923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8BA2627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3D001" w14:textId="77777777" w:rsidR="0050763F" w:rsidRDefault="0050763F" w:rsidP="0050763F">
      <w:pPr>
        <w:jc w:val="center"/>
        <w:rPr>
          <w:rFonts w:ascii="Arial" w:hAnsi="Arial" w:cs="Arial"/>
          <w:sz w:val="20"/>
          <w:szCs w:val="20"/>
        </w:rPr>
      </w:pPr>
    </w:p>
    <w:p w14:paraId="5A2F876F" w14:textId="77777777" w:rsidR="0050763F" w:rsidRDefault="0050763F" w:rsidP="0050763F">
      <w:pPr>
        <w:jc w:val="center"/>
        <w:rPr>
          <w:rFonts w:ascii="Arial" w:hAnsi="Arial" w:cs="Arial"/>
          <w:sz w:val="20"/>
          <w:szCs w:val="20"/>
        </w:rPr>
      </w:pPr>
    </w:p>
    <w:p w14:paraId="6C6B9BB1" w14:textId="77777777" w:rsidR="0050763F" w:rsidRDefault="0050763F" w:rsidP="0050763F">
      <w:pPr>
        <w:jc w:val="center"/>
        <w:rPr>
          <w:rFonts w:ascii="Arial" w:hAnsi="Arial" w:cs="Arial"/>
          <w:sz w:val="22"/>
          <w:szCs w:val="16"/>
        </w:rPr>
      </w:pPr>
    </w:p>
    <w:p w14:paraId="7740C47E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0ABF04E5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5D2B870D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9E8F0F6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763F" w:rsidRPr="00D21E4C" w14:paraId="19E02627" w14:textId="77777777" w:rsidTr="0010470E">
        <w:trPr>
          <w:trHeight w:val="673"/>
        </w:trPr>
        <w:tc>
          <w:tcPr>
            <w:tcW w:w="9640" w:type="dxa"/>
          </w:tcPr>
          <w:p w14:paraId="2870F525" w14:textId="6C36273B" w:rsidR="0050763F" w:rsidRPr="003A7E28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Celem kursu jest zaznajomienie studentów z najważniejszymi prądami literackimi epoki, które kształtowały francuską p</w:t>
            </w:r>
            <w:r>
              <w:rPr>
                <w:rFonts w:ascii="Arial" w:hAnsi="Arial" w:cs="Arial"/>
                <w:sz w:val="20"/>
                <w:szCs w:val="20"/>
              </w:rPr>
              <w:t>rozę</w:t>
            </w:r>
            <w:r w:rsidRPr="003A7E28">
              <w:rPr>
                <w:rFonts w:ascii="Arial" w:hAnsi="Arial" w:cs="Arial"/>
                <w:sz w:val="20"/>
                <w:szCs w:val="20"/>
              </w:rPr>
              <w:t>, poezję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teatr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44DF">
              <w:rPr>
                <w:rFonts w:ascii="Arial" w:hAnsi="Arial" w:cs="Arial"/>
                <w:sz w:val="20"/>
                <w:szCs w:val="20"/>
              </w:rPr>
              <w:t>drugiej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połowy XIX w., jak również </w:t>
            </w:r>
            <w:r w:rsidR="003E5D2E">
              <w:rPr>
                <w:rFonts w:ascii="Arial" w:hAnsi="Arial" w:cs="Arial"/>
                <w:sz w:val="20"/>
                <w:szCs w:val="20"/>
              </w:rPr>
              <w:t>poznanie przez nich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wybrany</w:t>
            </w:r>
            <w:r w:rsidR="003E5D2E">
              <w:rPr>
                <w:rFonts w:ascii="Arial" w:hAnsi="Arial" w:cs="Arial"/>
                <w:sz w:val="20"/>
                <w:szCs w:val="20"/>
              </w:rPr>
              <w:t>ch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</w:t>
            </w:r>
            <w:r w:rsidR="003E5D2E">
              <w:rPr>
                <w:rFonts w:ascii="Arial" w:hAnsi="Arial" w:cs="Arial"/>
                <w:sz w:val="20"/>
                <w:szCs w:val="20"/>
              </w:rPr>
              <w:t>ów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tego okresu.</w:t>
            </w:r>
          </w:p>
          <w:p w14:paraId="107955E0" w14:textId="77777777" w:rsidR="0050763F" w:rsidRPr="00D21E4C" w:rsidRDefault="0050763F" w:rsidP="001047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63F" w14:paraId="5B83DE99" w14:textId="77777777" w:rsidTr="0010470E">
        <w:trPr>
          <w:trHeight w:val="1365"/>
        </w:trPr>
        <w:tc>
          <w:tcPr>
            <w:tcW w:w="9640" w:type="dxa"/>
            <w:tcBorders>
              <w:left w:val="nil"/>
              <w:bottom w:val="nil"/>
              <w:right w:val="nil"/>
            </w:tcBorders>
          </w:tcPr>
          <w:p w14:paraId="47246D5A" w14:textId="77777777" w:rsidR="0050763F" w:rsidRDefault="0050763F" w:rsidP="0010470E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6CFF89AB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2514927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0763F" w14:paraId="1686ABE0" w14:textId="77777777" w:rsidTr="0010470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702387" w14:textId="77777777" w:rsidR="0050763F" w:rsidRDefault="0050763F" w:rsidP="001047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00FBB07" w14:textId="77777777" w:rsidR="0050763F" w:rsidRPr="003A7E28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Ogólna wiedza na temat literatury powszechnej, którą studenci przyswoili sobie w szkole średniej i na zajęciach literackich dotyczących wcześniejszych wieków pisarstwa francuskiego. Znajomość podstawowej terminologii z zakresu filologii, metod analizy i interpretacji tekstów literackich</w:t>
            </w:r>
          </w:p>
        </w:tc>
      </w:tr>
      <w:tr w:rsidR="0050763F" w14:paraId="7224662E" w14:textId="77777777" w:rsidTr="0010470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7C69EB" w14:textId="77777777" w:rsidR="0050763F" w:rsidRDefault="0050763F" w:rsidP="001047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AF84965" w14:textId="77777777" w:rsidR="0050763F" w:rsidRPr="003A7E28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Znajomość języka francuskiego umożliwiająca czytanie i analizę tekstów literackich oraz czynne uczestnictwo w zajęciach.</w:t>
            </w:r>
          </w:p>
        </w:tc>
      </w:tr>
      <w:tr w:rsidR="0050763F" w14:paraId="21E7C79D" w14:textId="77777777" w:rsidTr="0010470E">
        <w:tc>
          <w:tcPr>
            <w:tcW w:w="1941" w:type="dxa"/>
            <w:shd w:val="clear" w:color="auto" w:fill="DBE5F1"/>
            <w:vAlign w:val="center"/>
          </w:tcPr>
          <w:p w14:paraId="7970DF47" w14:textId="77777777" w:rsidR="0050763F" w:rsidRDefault="0050763F" w:rsidP="001047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A32AEA2" w14:textId="30029500" w:rsidR="0050763F" w:rsidRDefault="0050763F" w:rsidP="0010470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604B7">
              <w:rPr>
                <w:rFonts w:ascii="Arial" w:hAnsi="Arial" w:cs="Arial"/>
                <w:sz w:val="20"/>
                <w:szCs w:val="20"/>
              </w:rPr>
              <w:t>Historia literatury francuskiej I</w:t>
            </w:r>
            <w:r w:rsidR="00C7002D">
              <w:rPr>
                <w:rFonts w:ascii="Arial" w:hAnsi="Arial" w:cs="Arial"/>
                <w:sz w:val="20"/>
                <w:szCs w:val="20"/>
              </w:rPr>
              <w:t>,</w:t>
            </w:r>
            <w:r w:rsidRPr="00E604B7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C7002D">
              <w:rPr>
                <w:rFonts w:ascii="Arial" w:hAnsi="Arial" w:cs="Arial"/>
                <w:sz w:val="20"/>
                <w:szCs w:val="20"/>
              </w:rPr>
              <w:t xml:space="preserve"> i III</w:t>
            </w:r>
          </w:p>
          <w:p w14:paraId="05628932" w14:textId="77777777" w:rsidR="0050763F" w:rsidRDefault="0050763F" w:rsidP="0010470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  <w:p w14:paraId="3035FEE2" w14:textId="77777777" w:rsidR="0050763F" w:rsidRPr="00E604B7" w:rsidRDefault="0050763F" w:rsidP="0010470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analizy tekstu literackiego</w:t>
            </w:r>
          </w:p>
          <w:p w14:paraId="227FF507" w14:textId="77777777" w:rsidR="0050763F" w:rsidRDefault="0050763F" w:rsidP="0010470E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53E1A31B" w14:textId="77777777" w:rsidR="0050763F" w:rsidRDefault="0050763F" w:rsidP="0050763F">
      <w:pPr>
        <w:rPr>
          <w:rFonts w:ascii="Arial" w:hAnsi="Arial" w:cs="Arial"/>
          <w:sz w:val="22"/>
          <w:szCs w:val="14"/>
        </w:rPr>
      </w:pPr>
    </w:p>
    <w:p w14:paraId="123B312E" w14:textId="77777777" w:rsidR="0050763F" w:rsidRDefault="0050763F" w:rsidP="0050763F">
      <w:pPr>
        <w:rPr>
          <w:rFonts w:ascii="Arial" w:hAnsi="Arial" w:cs="Arial"/>
          <w:sz w:val="22"/>
          <w:szCs w:val="14"/>
        </w:rPr>
      </w:pPr>
    </w:p>
    <w:p w14:paraId="03DA7A8C" w14:textId="77777777" w:rsidR="0050763F" w:rsidRDefault="0050763F" w:rsidP="0050763F">
      <w:pPr>
        <w:rPr>
          <w:rFonts w:ascii="Arial" w:hAnsi="Arial" w:cs="Arial"/>
          <w:sz w:val="22"/>
          <w:szCs w:val="14"/>
        </w:rPr>
      </w:pPr>
    </w:p>
    <w:p w14:paraId="6F9BEF40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4C365266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5B03FF79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436CBECA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3DE0328F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5D00765B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75C97C2A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4DAD41CE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0AC26111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5E128BDC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088C6A17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0763F" w14:paraId="119D0D9F" w14:textId="77777777" w:rsidTr="0010470E">
        <w:trPr>
          <w:cantSplit/>
          <w:trHeight w:val="1093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DCEAECE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D14BC06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F7E0BF2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0763F" w14:paraId="06846B88" w14:textId="77777777" w:rsidTr="0010470E">
        <w:trPr>
          <w:cantSplit/>
          <w:trHeight w:val="1838"/>
        </w:trPr>
        <w:tc>
          <w:tcPr>
            <w:tcW w:w="1979" w:type="dxa"/>
            <w:vMerge/>
          </w:tcPr>
          <w:p w14:paraId="512043E9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DDA0F7E" w14:textId="77777777" w:rsidR="0050763F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>z zakresu historii literatury francuskiej XIX w.</w:t>
            </w:r>
          </w:p>
          <w:p w14:paraId="11914A6A" w14:textId="77777777" w:rsidR="0050763F" w:rsidRPr="00576DB0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14:paraId="0DE07EBB" w14:textId="77777777" w:rsidR="0050763F" w:rsidRPr="00576DB0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zna i rozumie fundamentalne metody analizy i interpretacji dzieł literackich właściwych dla literatury francuskiej wyżej wymienionego okresu.</w:t>
            </w:r>
          </w:p>
        </w:tc>
        <w:tc>
          <w:tcPr>
            <w:tcW w:w="2365" w:type="dxa"/>
          </w:tcPr>
          <w:p w14:paraId="786A8494" w14:textId="77777777" w:rsidR="0050763F" w:rsidRPr="003A5DF8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296D07E5" w14:textId="77777777" w:rsidR="0050763F" w:rsidRPr="003A5DF8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D4A5D8" w14:textId="77777777" w:rsidR="0050763F" w:rsidRPr="003A5DF8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36EB3E83" w14:textId="77777777" w:rsidR="0050763F" w:rsidRPr="003A5DF8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CA08C5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BF5DF5" w14:textId="77777777" w:rsidR="0050763F" w:rsidRPr="00D21E4C" w:rsidRDefault="0050763F" w:rsidP="0010470E">
            <w:pPr>
              <w:rPr>
                <w:rFonts w:ascii="Arial" w:hAnsi="Arial" w:cs="Arial"/>
                <w:sz w:val="16"/>
                <w:szCs w:val="16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211DE69F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13252DAB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0763F" w14:paraId="1C1872CB" w14:textId="77777777" w:rsidTr="0010470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55ACAD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CE1B20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EF36FE5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0763F" w14:paraId="64421095" w14:textId="77777777" w:rsidTr="0010470E">
        <w:trPr>
          <w:cantSplit/>
          <w:trHeight w:val="2116"/>
        </w:trPr>
        <w:tc>
          <w:tcPr>
            <w:tcW w:w="1985" w:type="dxa"/>
            <w:vMerge/>
          </w:tcPr>
          <w:p w14:paraId="70F89DF9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CD15D8F" w14:textId="77777777" w:rsidR="0050763F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analizuje problemy badawcze w zakresie historii literatury francuskiej.</w:t>
            </w:r>
          </w:p>
          <w:p w14:paraId="56FEF36A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B799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</w:t>
            </w:r>
          </w:p>
          <w:p w14:paraId="0DCD19C1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argumentuje z wykorzystaniem poglądów innych autorów oraz formułuje wnioski.</w:t>
            </w:r>
          </w:p>
        </w:tc>
        <w:tc>
          <w:tcPr>
            <w:tcW w:w="2410" w:type="dxa"/>
          </w:tcPr>
          <w:p w14:paraId="1061B857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0FE99010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880F8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0E8864B1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8B8F6D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0A1A20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98E2B7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E5CF2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7F80B848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A927A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832228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22C2464E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0763F" w14:paraId="69A36F68" w14:textId="77777777" w:rsidTr="0010470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20FD5C9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4894362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EAC565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0763F" w14:paraId="4F90CB85" w14:textId="77777777" w:rsidTr="0010470E">
        <w:trPr>
          <w:cantSplit/>
          <w:trHeight w:val="1984"/>
        </w:trPr>
        <w:tc>
          <w:tcPr>
            <w:tcW w:w="1985" w:type="dxa"/>
            <w:vMerge/>
          </w:tcPr>
          <w:p w14:paraId="3DF5E011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CA1CC9C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06334DC0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3A6064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14:paraId="00DC9C70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2A6A367A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47B8AC3B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0763F" w14:paraId="23E7E743" w14:textId="77777777" w:rsidTr="0010470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B42479" w14:textId="77777777" w:rsidR="0050763F" w:rsidRDefault="0050763F" w:rsidP="0010470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0763F" w14:paraId="0F5900A2" w14:textId="77777777" w:rsidTr="0010470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29FBCC0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18C933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2EB6CE3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BD259E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0763F" w14:paraId="15FFE2D9" w14:textId="77777777" w:rsidTr="0010470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79FF58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745D186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83D381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855BCD4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C39D700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F9E780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B3304CC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4BE424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7C37B6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171F3B2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9EBE71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3FCD988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320023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73C0E5D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63F" w14:paraId="61B8D56B" w14:textId="77777777" w:rsidTr="0010470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4AE693D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2080ACD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31273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76D31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B64D019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9041CD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390C8B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A31DBE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63F" w14:paraId="295536B4" w14:textId="77777777" w:rsidTr="0010470E">
        <w:trPr>
          <w:trHeight w:val="462"/>
        </w:trPr>
        <w:tc>
          <w:tcPr>
            <w:tcW w:w="1611" w:type="dxa"/>
            <w:vAlign w:val="center"/>
          </w:tcPr>
          <w:p w14:paraId="0AE04A15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986C3CC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23D7B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D5F64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1D152A6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5C838B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2F5227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6F4FCC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2058F4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p w14:paraId="05016003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p w14:paraId="20CCFEA0" w14:textId="77777777" w:rsidR="0050763F" w:rsidRDefault="0050763F" w:rsidP="0050763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351080E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50763F" w14:paraId="773DFBF9" w14:textId="77777777" w:rsidTr="0010470E">
        <w:trPr>
          <w:trHeight w:val="1026"/>
        </w:trPr>
        <w:tc>
          <w:tcPr>
            <w:tcW w:w="9622" w:type="dxa"/>
          </w:tcPr>
          <w:p w14:paraId="06AEE951" w14:textId="77777777" w:rsidR="0050763F" w:rsidRPr="00210C3C" w:rsidRDefault="0050763F" w:rsidP="0010470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14:paraId="7F396F03" w14:textId="77777777" w:rsidR="0050763F" w:rsidRPr="00210C3C" w:rsidRDefault="0050763F" w:rsidP="0010470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konwersator</w:t>
            </w:r>
            <w:r>
              <w:rPr>
                <w:rFonts w:ascii="Arial" w:hAnsi="Arial" w:cs="Arial"/>
                <w:sz w:val="20"/>
                <w:szCs w:val="20"/>
              </w:rPr>
              <w:t>ium</w:t>
            </w:r>
            <w:r w:rsidRPr="00210C3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10C3C">
              <w:rPr>
                <w:rFonts w:ascii="Arial" w:hAnsi="Arial" w:cs="Arial"/>
                <w:sz w:val="20"/>
                <w:szCs w:val="20"/>
              </w:rPr>
              <w:t>dyskusja i analiza wybranych tekstów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964B4D5" w14:textId="77777777" w:rsidR="0050763F" w:rsidRPr="00210C3C" w:rsidRDefault="0050763F" w:rsidP="0010470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14:paraId="077A3B34" w14:textId="77777777" w:rsidR="0050763F" w:rsidRDefault="0050763F" w:rsidP="0010470E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1FF8879B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p w14:paraId="1C76FA6F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p w14:paraId="1B7245D9" w14:textId="20059B6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2589B">
        <w:rPr>
          <w:rFonts w:ascii="Arial" w:hAnsi="Arial" w:cs="Arial"/>
          <w:sz w:val="22"/>
          <w:szCs w:val="16"/>
        </w:rPr>
        <w:t>uczenia się</w:t>
      </w:r>
    </w:p>
    <w:p w14:paraId="09EE614A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0763F" w14:paraId="63A59B32" w14:textId="77777777" w:rsidTr="0010470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1703FD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00CBEA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9BA307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CA2746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517946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A67242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7A2352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A9D65C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914B87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E0B7E84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A016D30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C69F2F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D59242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8D30E" w14:textId="77777777" w:rsidR="0050763F" w:rsidRDefault="0050763F" w:rsidP="0010470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0763F" w14:paraId="487DF9D9" w14:textId="77777777" w:rsidTr="0010470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33FC892" w14:textId="77777777" w:rsidR="0050763F" w:rsidRDefault="0050763F" w:rsidP="0010470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0FE6919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12B8AD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43A175" w14:textId="77777777" w:rsidR="0050763F" w:rsidRPr="00884077" w:rsidRDefault="0050763F" w:rsidP="00104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5F2D3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91631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934C6A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E73715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38D96C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F9F84D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5B7634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69B68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8C10F1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72B45C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64281BF5" w14:textId="77777777" w:rsidTr="0010470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E6DE2A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AE5AD0C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2CA39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8D9A6C" w14:textId="77777777" w:rsidR="0050763F" w:rsidRPr="00884077" w:rsidRDefault="0050763F" w:rsidP="00104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69F9A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9B3C08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5AD9D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65071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CEF233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2E6260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E80BA2B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72CD6C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3FB394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D9373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1FFB3A8A" w14:textId="77777777" w:rsidTr="0010470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C58441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16FB44A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644C54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D11D5E" w14:textId="77777777" w:rsidR="0050763F" w:rsidRPr="00884077" w:rsidRDefault="0050763F" w:rsidP="00104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0538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71143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22833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0F9B29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C03BC0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C1160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2761BBA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126F9B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50809F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63428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6255550E" w14:textId="77777777" w:rsidTr="0010470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017449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D6D82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303760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C92F79" w14:textId="77777777" w:rsidR="0050763F" w:rsidRPr="00884077" w:rsidRDefault="0050763F" w:rsidP="00104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2F076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3AE695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ACD3D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48E184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002DCB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E97800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9AD54C4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99C8F4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BF2C1B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0BDE2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2ED4E0A8" w14:textId="77777777" w:rsidTr="0010470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ACD559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781A7F3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14EF6A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231A30E" w14:textId="77777777" w:rsidR="0050763F" w:rsidRPr="00884077" w:rsidRDefault="0050763F" w:rsidP="00104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4918F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5097F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E3F5AB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54676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0FC2CA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B0C08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DD80D7C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8A183B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D03C2B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A101F5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2ACD9F2D" w14:textId="77777777" w:rsidTr="0010470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BB5FE7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A5AF6B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B77D2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485319" w14:textId="77777777" w:rsidR="0050763F" w:rsidRPr="00884077" w:rsidRDefault="0050763F" w:rsidP="00104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A8C684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D4870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4CDF8D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28ED0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B1AFAD8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15F24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5FB93E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653100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15960E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2A74B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2BE83A27" w14:textId="77777777" w:rsidTr="0010470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D604862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1C5929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94C30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09E0A5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FBE75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E6E6CC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30F30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E93CDA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D025B9" w14:textId="77777777" w:rsidR="0050763F" w:rsidRDefault="0050763F" w:rsidP="001047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B4422B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FF3D43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211BB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32393E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CAC4B0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592ED79A" w14:textId="77777777" w:rsidTr="0010470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0BB613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54AA73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1BFCC8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BD59EC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2FA7B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414643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312FB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003BD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05C36F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D2768F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BF2BE73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80F8D9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D78A14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7D8F4A8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  <w:tr w:rsidR="0050763F" w14:paraId="7E358B7D" w14:textId="77777777" w:rsidTr="0010470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121179" w14:textId="77777777" w:rsidR="0050763F" w:rsidRDefault="0050763F" w:rsidP="00104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513549B0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58D329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A986C9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A4C46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0EA4A3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CEF487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87CDCA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EE83B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B3EF7D1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9B5D096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0FE528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D70122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532169" w14:textId="77777777" w:rsidR="0050763F" w:rsidRDefault="0050763F" w:rsidP="0010470E">
            <w:pPr>
              <w:rPr>
                <w:rFonts w:ascii="Arial" w:hAnsi="Arial" w:cs="Arial"/>
              </w:rPr>
            </w:pPr>
          </w:p>
        </w:tc>
      </w:tr>
    </w:tbl>
    <w:p w14:paraId="67352C26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p w14:paraId="7DEBA3D0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p w14:paraId="53F865FC" w14:textId="77777777" w:rsidR="0050763F" w:rsidRDefault="0050763F" w:rsidP="0050763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50763F" w14:paraId="48D7FE39" w14:textId="77777777" w:rsidTr="0010470E">
        <w:tc>
          <w:tcPr>
            <w:tcW w:w="1941" w:type="dxa"/>
            <w:shd w:val="clear" w:color="auto" w:fill="DBE5F1"/>
            <w:vAlign w:val="center"/>
          </w:tcPr>
          <w:p w14:paraId="7B6D6576" w14:textId="77777777" w:rsidR="0050763F" w:rsidRDefault="0050763F" w:rsidP="001047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EDA55CE" w14:textId="77777777" w:rsidR="0050763F" w:rsidRPr="00DE02F3" w:rsidRDefault="0050763F" w:rsidP="0010470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pomyślne zaliczenie </w:t>
            </w:r>
            <w:r>
              <w:rPr>
                <w:rFonts w:ascii="Arial" w:hAnsi="Arial" w:cs="Arial"/>
                <w:sz w:val="20"/>
                <w:szCs w:val="20"/>
              </w:rPr>
              <w:t>egzaminu  końcowego (pisemnego)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1A9615" w14:textId="77777777" w:rsidR="0050763F" w:rsidRPr="00DE02F3" w:rsidRDefault="0050763F" w:rsidP="0010470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</w:tcPr>
          <w:p w14:paraId="5BFC59BA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7B0B13F3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3095A3E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2140BABC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4B487299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0763F" w14:paraId="30E91C7B" w14:textId="77777777" w:rsidTr="0010470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561292E" w14:textId="77777777" w:rsidR="0050763F" w:rsidRDefault="0050763F" w:rsidP="0010470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B759C21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19F396B3" w14:textId="77777777" w:rsidR="0050763F" w:rsidRDefault="0050763F" w:rsidP="0010470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79F67126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7E5FB02B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p w14:paraId="37F65B15" w14:textId="77777777" w:rsidR="0050763F" w:rsidRDefault="0050763F" w:rsidP="005076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110F90B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763F" w:rsidRPr="009D0D32" w14:paraId="34C5345D" w14:textId="77777777" w:rsidTr="0010470E">
        <w:trPr>
          <w:trHeight w:val="1136"/>
        </w:trPr>
        <w:tc>
          <w:tcPr>
            <w:tcW w:w="9622" w:type="dxa"/>
          </w:tcPr>
          <w:p w14:paraId="032EC842" w14:textId="1005BC7C" w:rsidR="0050763F" w:rsidRPr="009D0D32" w:rsidRDefault="000F4FD5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Baudelaire’</w:t>
            </w:r>
            <w:r>
              <w:rPr>
                <w:rFonts w:ascii="Arial" w:hAnsi="Arial" w:cs="Arial"/>
                <w:sz w:val="20"/>
                <w:szCs w:val="20"/>
              </w:rPr>
              <w:t>owska r</w:t>
            </w:r>
            <w:r w:rsidR="00A85519">
              <w:rPr>
                <w:rFonts w:ascii="Arial" w:hAnsi="Arial" w:cs="Arial"/>
                <w:sz w:val="20"/>
                <w:szCs w:val="20"/>
              </w:rPr>
              <w:t>ewolucja poetycka. Pojęcie nowoczesności. Ewolucja realizmu (Flaubert)</w:t>
            </w:r>
            <w:r w:rsidR="0050763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4564C">
              <w:rPr>
                <w:rFonts w:ascii="Arial" w:hAnsi="Arial" w:cs="Arial"/>
                <w:sz w:val="20"/>
                <w:szCs w:val="20"/>
              </w:rPr>
              <w:t>Poezja parnasistów. Teoria i poetyka naturalizmu (Zola). Twórczość Maupassanta. Symbolizm. „</w:t>
            </w:r>
            <w:r w:rsidR="005E7F6F">
              <w:rPr>
                <w:rFonts w:ascii="Arial" w:hAnsi="Arial" w:cs="Arial"/>
                <w:sz w:val="20"/>
                <w:szCs w:val="20"/>
              </w:rPr>
              <w:t xml:space="preserve">Poeci przeklęci”: </w:t>
            </w:r>
            <w:proofErr w:type="spellStart"/>
            <w:r w:rsidR="005E7F6F">
              <w:rPr>
                <w:rFonts w:ascii="Arial" w:hAnsi="Arial" w:cs="Arial"/>
                <w:sz w:val="20"/>
                <w:szCs w:val="20"/>
              </w:rPr>
              <w:t>Verlaine</w:t>
            </w:r>
            <w:proofErr w:type="spellEnd"/>
            <w:r w:rsidR="005E7F6F">
              <w:rPr>
                <w:rFonts w:ascii="Arial" w:hAnsi="Arial" w:cs="Arial"/>
                <w:sz w:val="20"/>
                <w:szCs w:val="20"/>
              </w:rPr>
              <w:t xml:space="preserve"> i Rimbaud. Sztuka poetycka </w:t>
            </w:r>
            <w:proofErr w:type="spellStart"/>
            <w:r w:rsidR="005E7F6F">
              <w:rPr>
                <w:rFonts w:ascii="Arial" w:hAnsi="Arial" w:cs="Arial"/>
                <w:sz w:val="20"/>
                <w:szCs w:val="20"/>
              </w:rPr>
              <w:t>Mallarmégo</w:t>
            </w:r>
            <w:proofErr w:type="spellEnd"/>
            <w:r w:rsidR="005E7F6F">
              <w:rPr>
                <w:rFonts w:ascii="Arial" w:hAnsi="Arial" w:cs="Arial"/>
                <w:sz w:val="20"/>
                <w:szCs w:val="20"/>
              </w:rPr>
              <w:t>. Powieść dekadencka (</w:t>
            </w:r>
            <w:proofErr w:type="spellStart"/>
            <w:r w:rsidR="005E7F6F">
              <w:rPr>
                <w:rFonts w:ascii="Arial" w:hAnsi="Arial" w:cs="Arial"/>
                <w:sz w:val="20"/>
                <w:szCs w:val="20"/>
              </w:rPr>
              <w:t>Huysmans</w:t>
            </w:r>
            <w:proofErr w:type="spellEnd"/>
            <w:r w:rsidR="005E7F6F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="005E7F6F">
              <w:rPr>
                <w:rFonts w:ascii="Arial" w:hAnsi="Arial" w:cs="Arial"/>
                <w:sz w:val="20"/>
                <w:szCs w:val="20"/>
              </w:rPr>
              <w:t>Rachilde</w:t>
            </w:r>
            <w:proofErr w:type="spellEnd"/>
            <w:r w:rsidR="005E7F6F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14:paraId="0C76B575" w14:textId="77777777" w:rsidR="0050763F" w:rsidRPr="009D0D32" w:rsidRDefault="0050763F" w:rsidP="0050763F">
      <w:pPr>
        <w:rPr>
          <w:rFonts w:ascii="Arial" w:hAnsi="Arial" w:cs="Arial"/>
          <w:sz w:val="22"/>
          <w:szCs w:val="16"/>
        </w:rPr>
      </w:pPr>
    </w:p>
    <w:p w14:paraId="411BF048" w14:textId="77777777" w:rsidR="0050763F" w:rsidRPr="009D0D32" w:rsidRDefault="0050763F" w:rsidP="0050763F">
      <w:pPr>
        <w:rPr>
          <w:rFonts w:ascii="Arial" w:hAnsi="Arial" w:cs="Arial"/>
          <w:sz w:val="22"/>
          <w:szCs w:val="16"/>
        </w:rPr>
      </w:pPr>
    </w:p>
    <w:p w14:paraId="67DDC0C6" w14:textId="77777777" w:rsidR="0050763F" w:rsidRPr="009D0D32" w:rsidRDefault="0050763F" w:rsidP="0050763F">
      <w:pPr>
        <w:rPr>
          <w:rFonts w:ascii="Arial" w:hAnsi="Arial" w:cs="Arial"/>
          <w:sz w:val="22"/>
          <w:szCs w:val="22"/>
        </w:rPr>
      </w:pPr>
    </w:p>
    <w:p w14:paraId="41396085" w14:textId="77777777" w:rsidR="0050763F" w:rsidRPr="009D0D32" w:rsidRDefault="0050763F" w:rsidP="0050763F">
      <w:pPr>
        <w:rPr>
          <w:rFonts w:ascii="Arial" w:hAnsi="Arial" w:cs="Arial"/>
          <w:sz w:val="22"/>
          <w:szCs w:val="22"/>
        </w:rPr>
      </w:pPr>
    </w:p>
    <w:p w14:paraId="51389A11" w14:textId="77777777" w:rsidR="0050763F" w:rsidRPr="009D0D32" w:rsidRDefault="0050763F" w:rsidP="0050763F">
      <w:pPr>
        <w:rPr>
          <w:rFonts w:ascii="Arial" w:hAnsi="Arial" w:cs="Arial"/>
          <w:sz w:val="22"/>
          <w:szCs w:val="22"/>
        </w:rPr>
      </w:pPr>
    </w:p>
    <w:p w14:paraId="037B7085" w14:textId="77777777" w:rsidR="0050763F" w:rsidRPr="009D0D32" w:rsidRDefault="0050763F" w:rsidP="0050763F">
      <w:pPr>
        <w:rPr>
          <w:rFonts w:ascii="Arial" w:hAnsi="Arial" w:cs="Arial"/>
          <w:sz w:val="22"/>
          <w:szCs w:val="22"/>
        </w:rPr>
      </w:pPr>
    </w:p>
    <w:p w14:paraId="319858D6" w14:textId="77777777" w:rsidR="0050763F" w:rsidRDefault="0050763F" w:rsidP="005076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C94DE43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50763F" w:rsidRPr="002F07C7" w14:paraId="11706594" w14:textId="77777777" w:rsidTr="0010470E">
        <w:trPr>
          <w:trHeight w:val="1098"/>
        </w:trPr>
        <w:tc>
          <w:tcPr>
            <w:tcW w:w="9622" w:type="dxa"/>
          </w:tcPr>
          <w:p w14:paraId="361F85FC" w14:textId="77777777" w:rsidR="0050763F" w:rsidRPr="00241FE4" w:rsidRDefault="0050763F" w:rsidP="0010470E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41FE4">
              <w:rPr>
                <w:rFonts w:ascii="Arial" w:hAnsi="Arial" w:cs="Arial"/>
                <w:iCs/>
                <w:sz w:val="20"/>
                <w:szCs w:val="20"/>
              </w:rPr>
              <w:t>Teksty literackie wskazane przez p</w:t>
            </w:r>
            <w:r>
              <w:rPr>
                <w:rFonts w:ascii="Arial" w:hAnsi="Arial" w:cs="Arial"/>
                <w:iCs/>
                <w:sz w:val="20"/>
                <w:szCs w:val="20"/>
              </w:rPr>
              <w:t>rowadzącego do przeczytania przed każdymi zajęciami.</w:t>
            </w:r>
          </w:p>
          <w:p w14:paraId="7263DF9F" w14:textId="77777777" w:rsidR="0050763F" w:rsidRPr="00131F58" w:rsidRDefault="0050763F" w:rsidP="0010470E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M.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Ambrière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>Précis de littérature française du XIX</w:t>
            </w:r>
            <w:r w:rsidRPr="00131F58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, PUF, 1990.</w:t>
            </w:r>
          </w:p>
          <w:p w14:paraId="7C86D71C" w14:textId="77777777" w:rsidR="0050763F" w:rsidRPr="009757B0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>P. Brunel [et al.],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Histoire de la littérature française, t. 2 : XIX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et XX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., Bordas, 1990.</w:t>
            </w:r>
          </w:p>
          <w:p w14:paraId="5BF75338" w14:textId="77777777" w:rsidR="0050763F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 xml:space="preserve">K. </w:t>
            </w:r>
            <w:proofErr w:type="spellStart"/>
            <w:r w:rsidRPr="00DB442B">
              <w:rPr>
                <w:rFonts w:ascii="Arial" w:hAnsi="Arial" w:cs="Arial"/>
                <w:sz w:val="20"/>
                <w:szCs w:val="20"/>
              </w:rPr>
              <w:t>Dybeł</w:t>
            </w:r>
            <w:proofErr w:type="spellEnd"/>
            <w:r w:rsidRPr="00DB442B">
              <w:rPr>
                <w:rFonts w:ascii="Arial" w:hAnsi="Arial" w:cs="Arial"/>
                <w:sz w:val="20"/>
                <w:szCs w:val="20"/>
              </w:rPr>
              <w:t xml:space="preserve">, B. Marczuk,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406389" w14:textId="77777777" w:rsidR="0050763F" w:rsidRPr="009757B0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>J. Kowalski, A.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 M. Loba,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Dzieje kultury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75097" w14:textId="77777777" w:rsidR="0050763F" w:rsidRPr="00DB442B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A. Lagarde, L. Michard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>XIXe s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: les grands auteurs français du programme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Bordas 1990.</w:t>
            </w:r>
          </w:p>
          <w:p w14:paraId="0C1B982F" w14:textId="77777777" w:rsidR="0050763F" w:rsidRPr="00652D56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D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Rincé, Bernard </w:t>
            </w:r>
            <w:proofErr w:type="spellStart"/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Lecherbonnier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Littérature-textes et documents, XIXe s.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, Nathan, 1989.,</w:t>
            </w:r>
          </w:p>
          <w:p w14:paraId="19AA090F" w14:textId="77777777" w:rsidR="0050763F" w:rsidRPr="00CC7382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622" w:type="dxa"/>
          </w:tcPr>
          <w:p w14:paraId="2B2A50F4" w14:textId="77777777" w:rsidR="0050763F" w:rsidRPr="00CC7382" w:rsidRDefault="0050763F" w:rsidP="0010470E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1FF59671" w14:textId="77777777" w:rsidR="0050763F" w:rsidRPr="00CC7382" w:rsidRDefault="0050763F" w:rsidP="0050763F">
      <w:pPr>
        <w:rPr>
          <w:rFonts w:ascii="Arial" w:hAnsi="Arial" w:cs="Arial"/>
          <w:sz w:val="22"/>
          <w:szCs w:val="16"/>
          <w:lang w:val="fr-FR"/>
        </w:rPr>
      </w:pPr>
    </w:p>
    <w:p w14:paraId="2B991EF4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C454F6F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763F" w:rsidRPr="00652D56" w14:paraId="2D5B1A1B" w14:textId="77777777" w:rsidTr="0010470E">
        <w:trPr>
          <w:trHeight w:val="1112"/>
        </w:trPr>
        <w:tc>
          <w:tcPr>
            <w:tcW w:w="9622" w:type="dxa"/>
          </w:tcPr>
          <w:p w14:paraId="7A05122A" w14:textId="77777777" w:rsidR="0050763F" w:rsidRPr="006B3E61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</w:t>
            </w:r>
            <w:proofErr w:type="spellStart"/>
            <w:r w:rsidRPr="00DB442B">
              <w:rPr>
                <w:rFonts w:ascii="Arial" w:hAnsi="Arial" w:cs="Arial"/>
                <w:sz w:val="20"/>
                <w:szCs w:val="20"/>
              </w:rPr>
              <w:t>Auerbach</w:t>
            </w:r>
            <w:proofErr w:type="spellEnd"/>
            <w:r w:rsidRPr="00DB44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</w:rPr>
              <w:t>Mimesis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Prószyński i Ska, b.d.</w:t>
            </w:r>
          </w:p>
          <w:p w14:paraId="459C833D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P. Bertier, 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théâtre au XIX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PUF, 1986. </w:t>
            </w:r>
          </w:p>
          <w:p w14:paraId="74D6881B" w14:textId="0F4F83DF" w:rsidR="004305EE" w:rsidRDefault="004305EE" w:rsidP="0010470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11B72">
              <w:rPr>
                <w:rFonts w:ascii="Arial" w:hAnsi="Arial" w:cs="Arial"/>
                <w:sz w:val="20"/>
                <w:szCs w:val="20"/>
                <w:lang w:val="fr-FR"/>
              </w:rPr>
              <w:t xml:space="preserve">Y. Bonnefoy, </w:t>
            </w:r>
            <w:r w:rsidRPr="00C11B72">
              <w:rPr>
                <w:rFonts w:ascii="Arial" w:hAnsi="Arial" w:cs="Arial"/>
                <w:i/>
                <w:sz w:val="20"/>
                <w:szCs w:val="20"/>
                <w:lang w:val="fr-FR"/>
              </w:rPr>
              <w:t>Rimbaud</w:t>
            </w:r>
            <w:r w:rsidRPr="00C11B72">
              <w:rPr>
                <w:rFonts w:ascii="Arial" w:hAnsi="Arial" w:cs="Arial"/>
                <w:sz w:val="20"/>
                <w:szCs w:val="20"/>
                <w:lang w:val="fr-FR"/>
              </w:rPr>
              <w:t>, Seuil, 1961.</w:t>
            </w:r>
          </w:p>
          <w:p w14:paraId="1FDA945E" w14:textId="41811BDF" w:rsidR="004305EE" w:rsidRDefault="004305EE" w:rsidP="0010470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H. Mitterrand, </w:t>
            </w:r>
            <w:r w:rsidRPr="004305EE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Regard et le signe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PUF, 1987.</w:t>
            </w:r>
          </w:p>
          <w:p w14:paraId="0B5930B8" w14:textId="4858C10C" w:rsidR="004305EE" w:rsidRDefault="004305EE" w:rsidP="0010470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J.-P. Richard, </w:t>
            </w:r>
            <w:r w:rsidRPr="004305EE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Poésie et profondeur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Seuil, 1976.</w:t>
            </w:r>
          </w:p>
          <w:p w14:paraId="4360269F" w14:textId="25269AD4" w:rsidR="004305EE" w:rsidRDefault="004305EE" w:rsidP="0010470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11B72">
              <w:rPr>
                <w:rFonts w:ascii="Arial" w:hAnsi="Arial" w:cs="Arial"/>
                <w:sz w:val="20"/>
                <w:szCs w:val="20"/>
                <w:lang w:val="fr-FR"/>
              </w:rPr>
              <w:t xml:space="preserve">D. Rincé, </w:t>
            </w:r>
            <w:r w:rsidRPr="00C11B72">
              <w:rPr>
                <w:rFonts w:ascii="Arial" w:hAnsi="Arial" w:cs="Arial"/>
                <w:i/>
                <w:sz w:val="20"/>
                <w:szCs w:val="20"/>
                <w:lang w:val="fr-FR"/>
              </w:rPr>
              <w:t>Baudelaire et la modernité poétique,</w:t>
            </w:r>
            <w:r w:rsidRPr="00C11B72">
              <w:rPr>
                <w:rFonts w:ascii="Arial" w:hAnsi="Arial" w:cs="Arial"/>
                <w:sz w:val="20"/>
                <w:szCs w:val="20"/>
                <w:lang w:val="fr-FR"/>
              </w:rPr>
              <w:t xml:space="preserve"> PUF, 1984.</w:t>
            </w:r>
          </w:p>
          <w:p w14:paraId="6C0CA24C" w14:textId="77777777" w:rsidR="0050763F" w:rsidRPr="006B3E61" w:rsidRDefault="0050763F" w:rsidP="0010470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T.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 xml:space="preserve">Todorov,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Introduction à la littérature fantastique,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Seuil, 1970.</w:t>
            </w:r>
          </w:p>
          <w:p w14:paraId="3BBB1EF1" w14:textId="77777777" w:rsidR="0050763F" w:rsidRDefault="0050763F" w:rsidP="0010470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 xml:space="preserve">B. Valette,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Esthétique du roman moderne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Nathan, 1985.</w:t>
            </w:r>
          </w:p>
          <w:p w14:paraId="149EDB98" w14:textId="77777777" w:rsidR="0050763F" w:rsidRPr="00652D56" w:rsidRDefault="0050763F" w:rsidP="00104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Tieghem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B3E61">
              <w:rPr>
                <w:rFonts w:ascii="Arial" w:hAnsi="Arial" w:cs="Arial"/>
                <w:i/>
                <w:iCs/>
                <w:sz w:val="20"/>
                <w:szCs w:val="20"/>
              </w:rPr>
              <w:t>Główne doktryny literackie we Francji</w:t>
            </w:r>
            <w:r>
              <w:rPr>
                <w:rFonts w:ascii="Arial" w:hAnsi="Arial" w:cs="Arial"/>
                <w:sz w:val="20"/>
                <w:szCs w:val="20"/>
              </w:rPr>
              <w:t>, PIW, 1971.</w:t>
            </w:r>
          </w:p>
        </w:tc>
      </w:tr>
    </w:tbl>
    <w:p w14:paraId="1B054704" w14:textId="77777777" w:rsidR="0050763F" w:rsidRPr="00652D56" w:rsidRDefault="0050763F" w:rsidP="0050763F">
      <w:pPr>
        <w:rPr>
          <w:rFonts w:ascii="Arial" w:hAnsi="Arial" w:cs="Arial"/>
          <w:sz w:val="22"/>
          <w:szCs w:val="16"/>
        </w:rPr>
      </w:pPr>
    </w:p>
    <w:p w14:paraId="348229B0" w14:textId="77777777" w:rsidR="0050763F" w:rsidRPr="00652D56" w:rsidRDefault="0050763F" w:rsidP="0050763F">
      <w:pPr>
        <w:rPr>
          <w:rFonts w:ascii="Arial" w:hAnsi="Arial" w:cs="Arial"/>
          <w:sz w:val="22"/>
          <w:szCs w:val="16"/>
        </w:rPr>
      </w:pPr>
    </w:p>
    <w:p w14:paraId="0086187D" w14:textId="77777777" w:rsidR="0050763F" w:rsidRPr="00652D56" w:rsidRDefault="0050763F" w:rsidP="0050763F">
      <w:pPr>
        <w:pStyle w:val="Tekstdymka1"/>
        <w:rPr>
          <w:rFonts w:ascii="Arial" w:hAnsi="Arial" w:cs="Arial"/>
          <w:sz w:val="22"/>
        </w:rPr>
      </w:pPr>
    </w:p>
    <w:p w14:paraId="336614D4" w14:textId="77777777" w:rsidR="0050763F" w:rsidRDefault="0050763F" w:rsidP="0050763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E39E34E" w14:textId="77777777" w:rsidR="0050763F" w:rsidRDefault="0050763F" w:rsidP="005076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0763F" w14:paraId="51E6F8C6" w14:textId="77777777" w:rsidTr="0010470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D207F5" w14:textId="77777777" w:rsidR="0050763F" w:rsidRDefault="0050763F" w:rsidP="0010470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D88115A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80E913F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0763F" w14:paraId="0C9C2AB8" w14:textId="77777777" w:rsidTr="0010470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4E2AA6F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6B12A62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5B3C512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0763F" w14:paraId="4F5C61D9" w14:textId="77777777" w:rsidTr="0010470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1F8CF7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B6FBB70" w14:textId="77777777" w:rsidR="0050763F" w:rsidRDefault="0050763F" w:rsidP="0010470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876C47B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0763F" w14:paraId="4D0462BC" w14:textId="77777777" w:rsidTr="0010470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22A065" w14:textId="77777777" w:rsidR="0050763F" w:rsidRDefault="0050763F" w:rsidP="0010470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96FFF03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896D208" w14:textId="0A0E990E" w:rsidR="0050763F" w:rsidRDefault="002470E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0763F" w14:paraId="06F8E4E1" w14:textId="77777777" w:rsidTr="0010470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C4C9A71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CDBA37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C6DAFAA" w14:textId="77777777" w:rsidR="0050763F" w:rsidRDefault="0050763F" w:rsidP="0010470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0763F" w14:paraId="557CC71F" w14:textId="77777777" w:rsidTr="0010470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571303B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2540C85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D710FEC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0763F" w14:paraId="54FD3D4C" w14:textId="77777777" w:rsidTr="0010470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EEFC9CD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01D99A3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9BC5BA" w14:textId="66898A9A" w:rsidR="0050763F" w:rsidRDefault="002470E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0763F" w14:paraId="60A1E42A" w14:textId="77777777" w:rsidTr="0010470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2256674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FD81B73" w14:textId="068635B0" w:rsidR="0050763F" w:rsidRDefault="002470E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50763F" w14:paraId="76624177" w14:textId="77777777" w:rsidTr="0010470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DBB13D9" w14:textId="77777777" w:rsidR="0050763F" w:rsidRDefault="0050763F" w:rsidP="0010470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CF53796" w14:textId="1F349AB1" w:rsidR="0050763F" w:rsidRDefault="002470EF" w:rsidP="001047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276797A" w14:textId="77777777" w:rsidR="0050763F" w:rsidRDefault="0050763F" w:rsidP="0050763F">
      <w:pPr>
        <w:pStyle w:val="Tekstdymka1"/>
        <w:rPr>
          <w:rFonts w:ascii="Arial" w:hAnsi="Arial" w:cs="Arial"/>
          <w:sz w:val="22"/>
        </w:rPr>
      </w:pPr>
    </w:p>
    <w:p w14:paraId="061F11EB" w14:textId="77777777" w:rsidR="0050763F" w:rsidRDefault="0050763F" w:rsidP="0050763F"/>
    <w:p w14:paraId="70FF1A9E" w14:textId="77777777" w:rsidR="0050763F" w:rsidRDefault="0050763F" w:rsidP="0050763F"/>
    <w:p w14:paraId="05AD0CB9" w14:textId="77777777" w:rsidR="0050763F" w:rsidRDefault="0050763F" w:rsidP="0050763F"/>
    <w:p w14:paraId="5ACDC948" w14:textId="77777777" w:rsidR="0050763F" w:rsidRDefault="0050763F" w:rsidP="0050763F"/>
    <w:p w14:paraId="6887D8F4" w14:textId="77777777" w:rsidR="0099708A" w:rsidRDefault="0099708A"/>
    <w:sectPr w:rsidR="0099708A" w:rsidSect="00C741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7F68" w14:textId="77777777" w:rsidR="00C7419F" w:rsidRDefault="00C7419F">
      <w:r>
        <w:separator/>
      </w:r>
    </w:p>
  </w:endnote>
  <w:endnote w:type="continuationSeparator" w:id="0">
    <w:p w14:paraId="0BA949E0" w14:textId="77777777" w:rsidR="00C7419F" w:rsidRDefault="00C7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5A45" w14:textId="77777777" w:rsidR="00472FE2" w:rsidRDefault="00472F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0C26" w14:textId="77777777" w:rsidR="00472FE2" w:rsidRDefault="00000000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387D0DD" w14:textId="77777777" w:rsidR="00472FE2" w:rsidRDefault="00472FE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EF2C" w14:textId="77777777" w:rsidR="00472FE2" w:rsidRDefault="00472F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11CD" w14:textId="77777777" w:rsidR="00C7419F" w:rsidRDefault="00C7419F">
      <w:r>
        <w:separator/>
      </w:r>
    </w:p>
  </w:footnote>
  <w:footnote w:type="continuationSeparator" w:id="0">
    <w:p w14:paraId="0FFE6BBB" w14:textId="77777777" w:rsidR="00C7419F" w:rsidRDefault="00C74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B237" w14:textId="77777777" w:rsidR="00472FE2" w:rsidRDefault="00472F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60A5" w14:textId="77777777" w:rsidR="00472FE2" w:rsidRDefault="00472FE2">
    <w:pPr>
      <w:pStyle w:val="En-tte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7FA9" w14:textId="77777777" w:rsidR="00472FE2" w:rsidRDefault="00472F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756"/>
    <w:rsid w:val="000F4FD5"/>
    <w:rsid w:val="0012589B"/>
    <w:rsid w:val="001442BD"/>
    <w:rsid w:val="001B08A9"/>
    <w:rsid w:val="00242821"/>
    <w:rsid w:val="002470EF"/>
    <w:rsid w:val="002F07C7"/>
    <w:rsid w:val="003E5D2E"/>
    <w:rsid w:val="004305EE"/>
    <w:rsid w:val="00472FE2"/>
    <w:rsid w:val="0050763F"/>
    <w:rsid w:val="005E7F6F"/>
    <w:rsid w:val="0074564C"/>
    <w:rsid w:val="007630AA"/>
    <w:rsid w:val="0099708A"/>
    <w:rsid w:val="009A5756"/>
    <w:rsid w:val="00A85519"/>
    <w:rsid w:val="00B14F56"/>
    <w:rsid w:val="00B32B71"/>
    <w:rsid w:val="00C2742D"/>
    <w:rsid w:val="00C7002D"/>
    <w:rsid w:val="00C7419F"/>
    <w:rsid w:val="00C909EF"/>
    <w:rsid w:val="00CE44DF"/>
    <w:rsid w:val="00E34980"/>
    <w:rsid w:val="00E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E315"/>
  <w15:chartTrackingRefBased/>
  <w15:docId w15:val="{8D13981D-E128-44AA-AF90-84414506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6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50763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0763F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styleId="En-tte">
    <w:name w:val="header"/>
    <w:basedOn w:val="Normal"/>
    <w:next w:val="Corpsdetexte"/>
    <w:link w:val="En-tteCar"/>
    <w:semiHidden/>
    <w:rsid w:val="0050763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En-tteCar">
    <w:name w:val="En-tête Car"/>
    <w:basedOn w:val="Policepardfaut"/>
    <w:link w:val="En-tte"/>
    <w:semiHidden/>
    <w:rsid w:val="0050763F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Pieddepage">
    <w:name w:val="footer"/>
    <w:basedOn w:val="Normal"/>
    <w:link w:val="PieddepageCar"/>
    <w:semiHidden/>
    <w:rsid w:val="0050763F"/>
    <w:pPr>
      <w:tabs>
        <w:tab w:val="center" w:pos="4536"/>
        <w:tab w:val="right" w:pos="9072"/>
      </w:tabs>
      <w:autoSpaceDE/>
    </w:pPr>
  </w:style>
  <w:style w:type="character" w:customStyle="1" w:styleId="PieddepageCar">
    <w:name w:val="Pied de page Car"/>
    <w:basedOn w:val="Policepardfaut"/>
    <w:link w:val="Pieddepage"/>
    <w:semiHidden/>
    <w:rsid w:val="0050763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"/>
    <w:rsid w:val="0050763F"/>
    <w:pPr>
      <w:suppressLineNumbers/>
    </w:pPr>
  </w:style>
  <w:style w:type="paragraph" w:customStyle="1" w:styleId="Tekstdymka1">
    <w:name w:val="Tekst dymka1"/>
    <w:basedOn w:val="Normal"/>
    <w:rsid w:val="0050763F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076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0763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Szczur</dc:creator>
  <cp:keywords/>
  <dc:description/>
  <cp:lastModifiedBy>Przemysław Szczur</cp:lastModifiedBy>
  <cp:revision>13</cp:revision>
  <dcterms:created xsi:type="dcterms:W3CDTF">2024-02-23T09:46:00Z</dcterms:created>
  <dcterms:modified xsi:type="dcterms:W3CDTF">2024-02-23T12:04:00Z</dcterms:modified>
</cp:coreProperties>
</file>